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71" w:rsidRDefault="004123D7" w:rsidP="00B65471">
      <w:pPr>
        <w:pStyle w:val="2"/>
        <w:spacing w:after="0"/>
        <w:ind w:left="567" w:right="567"/>
        <w:jc w:val="center"/>
      </w:pPr>
      <w:r>
        <w:rPr>
          <w:rFonts w:ascii="Times New Roman" w:hAnsi="Times New Roman"/>
          <w:i w:val="0"/>
          <w:iCs w:val="0"/>
        </w:rPr>
        <w:t xml:space="preserve"> </w:t>
      </w:r>
    </w:p>
    <w:p w:rsidR="00B65471" w:rsidRDefault="00B65471" w:rsidP="00B6547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Программа формирования универсальных учебных действий у</w:t>
      </w:r>
    </w:p>
    <w:p w:rsidR="00B65471" w:rsidRDefault="00B65471" w:rsidP="00B65471">
      <w:pPr>
        <w:spacing w:before="100" w:beforeAutospacing="1" w:after="100" w:afterAutospacing="1"/>
        <w:jc w:val="center"/>
      </w:pP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на ступени начального общего образования</w:t>
      </w:r>
    </w:p>
    <w:p w:rsidR="00B65471" w:rsidRDefault="00B65471" w:rsidP="00B6547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 </w:t>
      </w:r>
    </w:p>
    <w:p w:rsidR="00B65471" w:rsidRDefault="00B65471" w:rsidP="00B65471">
      <w:pPr>
        <w:spacing w:before="100" w:beforeAutospacing="1" w:after="100" w:afterAutospacing="1" w:line="276" w:lineRule="auto"/>
        <w:ind w:firstLine="567"/>
      </w:pPr>
      <w:r>
        <w:rPr>
          <w:u w:val="single"/>
        </w:rPr>
        <w:t xml:space="preserve">Цель программы. </w:t>
      </w:r>
      <w:r>
        <w:t>Формировать универсальные учебные действия (УУД) как систему действий учащегося, обеспечивающих культурную идентичность, социальную компетентность, толерантность, способность к самостоятельному усвоению новых знаний и умений.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Ожидаемыми результатами данной программы</w:t>
      </w:r>
      <w:r>
        <w:t xml:space="preserve"> являются сформированные  универсальные учебные действия, соответствующие данной ступени образования.</w:t>
      </w:r>
      <w:r>
        <w:rPr>
          <w:b/>
          <w:bCs/>
        </w:rPr>
        <w:t xml:space="preserve"> 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 xml:space="preserve">ЦЕННОСТНЫЕ ОРИЕНТИРЫ ОБРАЗОВАНИЯ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 xml:space="preserve"> 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>СТУПЕНИ НА</w:t>
      </w:r>
      <w:r>
        <w:rPr>
          <w:b/>
          <w:bCs/>
        </w:rPr>
        <w:softHyphen/>
        <w:t>ЧАЛЬНОГО ОБЩЕГО ОБРАЗОВАНИЯ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t>Формирование основ гражданской идентичности личности. Восприятие мира как единого и целостного при разнообразии культур, религий. Формирование психологических условий для сотрудничества на основе уважения к окружающим, готовно</w:t>
      </w:r>
      <w:r>
        <w:softHyphen/>
        <w:t>сти к сотрудничеству. Развитие ценностно-смысловой сферы личности на основе общечеловеческих принципов нравствен</w:t>
      </w:r>
      <w:r>
        <w:softHyphen/>
        <w:t>ности и гуманизма. Развитие умения учиться как первого шага к самообразованию и самовоспитанию. Развитие самостоя</w:t>
      </w:r>
      <w:r>
        <w:softHyphen/>
        <w:t xml:space="preserve">тельности, инициативы и ответственности личности как условия её </w:t>
      </w:r>
      <w:proofErr w:type="spellStart"/>
      <w:r>
        <w:t>самоактуализации</w:t>
      </w:r>
      <w:proofErr w:type="spellEnd"/>
      <w:r>
        <w:t>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 xml:space="preserve">СВЯЗЬ УНИВЕРСАЛЬНЫХ УЧЕБНЫХ ДЕЙСТВИЙ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>СОДЕРЖАНИЕМ УЧЕБНЫХ ПРЕДМЕТОВ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Литературное чтение</w:t>
      </w:r>
      <w:r>
        <w:t>: формирование всех видов универсальных учебных действий: личностных,  коммуникативных, познавательных и регулятивных, с приоритетом развития ценностно-смысловой сферы и коммуникации.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proofErr w:type="gramStart"/>
      <w:r>
        <w:rPr>
          <w:u w:val="single"/>
        </w:rPr>
        <w:t>Математика</w:t>
      </w:r>
      <w:r>
        <w:t>: развитие познавательных действий, систематизация и структурирование знаний, моделирование, дифферен</w:t>
      </w:r>
      <w:r>
        <w:softHyphen/>
        <w:t>циация существенных и несущественных условий, аксиомати</w:t>
      </w:r>
      <w:r>
        <w:softHyphen/>
        <w:t>ка, формирование элементов системного мышления, выработ</w:t>
      </w:r>
      <w:r>
        <w:softHyphen/>
        <w:t>ка вычислительных навыков, логический анализ, формирование общего приёма решения задач, моделирование (</w:t>
      </w:r>
      <w:proofErr w:type="spellStart"/>
      <w:r>
        <w:t>знаково-симво-лические</w:t>
      </w:r>
      <w:proofErr w:type="spellEnd"/>
      <w:r>
        <w:t xml:space="preserve"> действия, замещение, кодирование, декодирование).</w:t>
      </w:r>
      <w:proofErr w:type="gramEnd"/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Русский язык</w:t>
      </w:r>
      <w:r>
        <w:t>: формирование познавательных, коммуника</w:t>
      </w:r>
      <w:r>
        <w:softHyphen/>
        <w:t>тивных и регулятивных действий (символы, графики, схемы, таблицы)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lastRenderedPageBreak/>
        <w:t>Окружающий мир</w:t>
      </w:r>
      <w:r>
        <w:t xml:space="preserve">: учебная работа </w:t>
      </w:r>
      <w:proofErr w:type="gramStart"/>
      <w:r>
        <w:t>по</w:t>
      </w:r>
      <w:proofErr w:type="gramEnd"/>
      <w:r>
        <w:t xml:space="preserve"> своей мотивационной наполненности близка к игровой деятельности с характерной для неё актуализацией соревновательных мотивов, инициативным поведением и активным взаимодействием.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Технология</w:t>
      </w:r>
      <w:r>
        <w:t>: становится опорным предметом для формирования системы универсальных учебных действий в начальной школе (планирование, преобразование, оценка продукта, умение распознавать и ставить задачи, добиваться достижения ре</w:t>
      </w:r>
      <w:r>
        <w:rPr>
          <w:spacing w:val="-1"/>
        </w:rPr>
        <w:t>зультата).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t> 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 xml:space="preserve">ХАРАКТЕРИСТИКА </w:t>
      </w:r>
      <w:proofErr w:type="gramStart"/>
      <w:r>
        <w:rPr>
          <w:b/>
          <w:bCs/>
        </w:rPr>
        <w:t>ЛИЧНОСТНЫХ</w:t>
      </w:r>
      <w:proofErr w:type="gramEnd"/>
      <w:r>
        <w:rPr>
          <w:b/>
          <w:bCs/>
        </w:rPr>
        <w:t xml:space="preserve">, РЕГУЛЯТИВНЫХ, 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>ПОЗНАВАТЕЛЬНЫХ, КОММУНИКАТИВНЫХ УНИВЕРСАЛЬНЫХ УЧЕБНЫХ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> ДЕЙСТВИЙ В МЛАДШЕМ ШКОЛЬНОМ ВОЗРАСТЕ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Личностные</w:t>
      </w:r>
      <w:r>
        <w:t xml:space="preserve"> универсальные учебные действия обеспечивают ценностно-смысловую ориентацию учащихся.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Регулятивные</w:t>
      </w:r>
      <w:r>
        <w:t xml:space="preserve"> универсальные учебные действия обеспечива</w:t>
      </w:r>
      <w:r>
        <w:softHyphen/>
        <w:t>ют организацию учебной деятельности учащихся. К ним отно</w:t>
      </w:r>
      <w:r>
        <w:softHyphen/>
        <w:t xml:space="preserve">сятся: </w:t>
      </w:r>
      <w:proofErr w:type="spellStart"/>
      <w:r>
        <w:t>целеполагание</w:t>
      </w:r>
      <w:proofErr w:type="spellEnd"/>
      <w:r>
        <w:t xml:space="preserve">, планирование, контроль, коррекция, оценка, </w:t>
      </w:r>
      <w:proofErr w:type="spellStart"/>
      <w:r>
        <w:t>саморегуляция</w:t>
      </w:r>
      <w:proofErr w:type="spellEnd"/>
      <w:r>
        <w:t>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Познавательные</w:t>
      </w:r>
      <w:r>
        <w:t xml:space="preserve"> универсальные учебные действия включают </w:t>
      </w:r>
      <w:proofErr w:type="spellStart"/>
      <w:r>
        <w:t>общеучебные</w:t>
      </w:r>
      <w:proofErr w:type="spellEnd"/>
      <w:r>
        <w:t>, логические, а также постановку и решение про</w:t>
      </w:r>
      <w:r>
        <w:softHyphen/>
        <w:t>блемы.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Коммуникативные</w:t>
      </w:r>
      <w:r>
        <w:t xml:space="preserve"> универсальные учебные действия обеспе</w:t>
      </w:r>
      <w:r>
        <w:softHyphen/>
        <w:t>чивают социальную компетентность и учёт позиции других лю</w:t>
      </w:r>
      <w:r>
        <w:softHyphen/>
        <w:t>дей. К коммуникативным действиям относятся: планирование учебного сотрудничества с учителем и сверстниками, постанов</w:t>
      </w:r>
      <w:r>
        <w:softHyphen/>
        <w:t>ка вопросов, разрешение конфликтов, управление поведением партнёра, умение выражать свои мысли.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  <w:jc w:val="center"/>
      </w:pPr>
      <w:r>
        <w:rPr>
          <w:b/>
          <w:bCs/>
        </w:rPr>
        <w:t>ТИПОВЫЕ ЗАДАЧИ ФОРМИРОВАНИЯ ЛИЧНОСТНЫХ, РЕГУЛЯТИВНЫХ, ПОЗНАВАТЕЛЬНЫХ, КОММУНИКАТИВНЫХ УНИВЕРСАЛЬНЫХ УЧЕБНЫХ ДЕЙСТВИЙ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Личностные</w:t>
      </w:r>
      <w:r>
        <w:t xml:space="preserve"> типовые задачи — самоопределение и </w:t>
      </w:r>
      <w:proofErr w:type="spellStart"/>
      <w:r>
        <w:t>смыслообразование</w:t>
      </w:r>
      <w:proofErr w:type="spellEnd"/>
      <w:r>
        <w:t xml:space="preserve"> (методика «Беседа о школе», «Незавершённая сказка»).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Регулятивные</w:t>
      </w:r>
      <w:r>
        <w:t xml:space="preserve"> типовые задачи — оцениваемые универсальные учебные действия (выкладывание узора из кубиков, проба на внимание).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rPr>
          <w:u w:val="single"/>
        </w:rPr>
        <w:t>Познавательные</w:t>
      </w:r>
      <w:r>
        <w:t xml:space="preserve"> — построение числового эквивалента или взаимно-однозначного соответствия (Ж. Пиаже, А. </w:t>
      </w:r>
      <w:proofErr w:type="spellStart"/>
      <w:r>
        <w:t>Шеминьска</w:t>
      </w:r>
      <w:proofErr w:type="spellEnd"/>
      <w:r>
        <w:t>); проба на определение количества слов в предложении, методика «Кодирование», методика «Нахождение схем к задачам».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proofErr w:type="gramStart"/>
      <w:r>
        <w:rPr>
          <w:u w:val="single"/>
        </w:rPr>
        <w:lastRenderedPageBreak/>
        <w:t>Коммуникативные</w:t>
      </w:r>
      <w:proofErr w:type="gramEnd"/>
      <w:r>
        <w:t xml:space="preserve"> — задание «Левая и правая сторона» Ж. Пиаже, методика «Кто прав?» Г. Р. </w:t>
      </w:r>
      <w:proofErr w:type="spellStart"/>
      <w:r>
        <w:t>Цукерман</w:t>
      </w:r>
      <w:proofErr w:type="spellEnd"/>
      <w:r>
        <w:t xml:space="preserve"> и др., задания «Рукавички», «Дорога к дому».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 w:firstLine="567"/>
      </w:pPr>
      <w:r>
        <w:t>Ожидаемыми результатами данной программы являются сформированные универсальные учебные действия, соответствующие данной ступени образования.</w:t>
      </w:r>
    </w:p>
    <w:p w:rsidR="00B65471" w:rsidRDefault="00B65471" w:rsidP="00B65471">
      <w:pPr>
        <w:pStyle w:val="msonormalcxspmiddle"/>
        <w:shd w:val="clear" w:color="auto" w:fill="FFFFFF"/>
        <w:spacing w:line="276" w:lineRule="auto"/>
        <w:ind w:right="34"/>
      </w:pPr>
      <w:r>
        <w:t> </w:t>
      </w:r>
    </w:p>
    <w:p w:rsidR="00380FA0" w:rsidRDefault="00380FA0"/>
    <w:sectPr w:rsidR="00380FA0" w:rsidSect="00380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5471"/>
    <w:rsid w:val="00380FA0"/>
    <w:rsid w:val="004123D7"/>
    <w:rsid w:val="00B015DB"/>
    <w:rsid w:val="00B65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B65471"/>
    <w:pPr>
      <w:keepNext/>
      <w:tabs>
        <w:tab w:val="num" w:pos="576"/>
      </w:tabs>
      <w:spacing w:before="240" w:after="60"/>
      <w:ind w:left="576" w:hanging="576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6547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B654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3</cp:revision>
  <dcterms:created xsi:type="dcterms:W3CDTF">2012-05-01T17:50:00Z</dcterms:created>
  <dcterms:modified xsi:type="dcterms:W3CDTF">2012-05-03T09:11:00Z</dcterms:modified>
</cp:coreProperties>
</file>